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87"/>
        <w:tblW w:w="15126" w:type="dxa"/>
        <w:tblBorders>
          <w:top w:val="thickThinLargeGap" w:sz="24" w:space="0" w:color="70AD47" w:themeColor="accent6"/>
          <w:left w:val="thickThinLargeGap" w:sz="24" w:space="0" w:color="70AD47" w:themeColor="accent6"/>
          <w:bottom w:val="thickThinLargeGap" w:sz="24" w:space="0" w:color="70AD47" w:themeColor="accent6"/>
          <w:right w:val="thickThinLargeGap" w:sz="24" w:space="0" w:color="70AD47" w:themeColor="accent6"/>
          <w:insideH w:val="thickThinLargeGap" w:sz="24" w:space="0" w:color="70AD47" w:themeColor="accent6"/>
          <w:insideV w:val="thickThinLargeGap" w:sz="24" w:space="0" w:color="70AD47" w:themeColor="accent6"/>
        </w:tblBorders>
        <w:shd w:val="clear" w:color="auto" w:fill="EDEDED" w:themeFill="accent3" w:themeFillTint="33"/>
        <w:tblLook w:val="04A0" w:firstRow="1" w:lastRow="0" w:firstColumn="1" w:lastColumn="0" w:noHBand="0" w:noVBand="1"/>
      </w:tblPr>
      <w:tblGrid>
        <w:gridCol w:w="7563"/>
        <w:gridCol w:w="7563"/>
      </w:tblGrid>
      <w:tr w:rsidR="008D6A3D" w14:paraId="2A91228B" w14:textId="77777777" w:rsidTr="000B4D70">
        <w:trPr>
          <w:trHeight w:val="2954"/>
        </w:trPr>
        <w:tc>
          <w:tcPr>
            <w:tcW w:w="7563" w:type="dxa"/>
            <w:shd w:val="clear" w:color="auto" w:fill="EDEDED" w:themeFill="accent3" w:themeFillTint="33"/>
          </w:tcPr>
          <w:p w14:paraId="0A3F370D" w14:textId="09101A8D" w:rsidR="008D6A3D" w:rsidRDefault="00F57AC9" w:rsidP="008D6A3D">
            <w:pPr>
              <w:rPr>
                <w:i/>
                <w:iCs/>
                <w:color w:val="FF0000"/>
                <w:sz w:val="28"/>
                <w:szCs w:val="28"/>
              </w:rPr>
            </w:pPr>
            <w:r>
              <w:rPr>
                <w:i/>
                <w:iCs/>
                <w:color w:val="FF0000"/>
                <w:sz w:val="28"/>
                <w:szCs w:val="28"/>
              </w:rPr>
              <w:t xml:space="preserve"> 1 </w:t>
            </w:r>
            <w:r w:rsidR="006D757E" w:rsidRPr="006D757E">
              <w:rPr>
                <w:i/>
                <w:iCs/>
                <w:color w:val="FF0000"/>
                <w:sz w:val="28"/>
                <w:szCs w:val="28"/>
              </w:rPr>
              <w:t>Join</w:t>
            </w:r>
            <w:r w:rsidR="006D757E">
              <w:rPr>
                <w:i/>
                <w:iCs/>
                <w:color w:val="FF0000"/>
                <w:sz w:val="28"/>
                <w:szCs w:val="28"/>
              </w:rPr>
              <w:t>.</w:t>
            </w:r>
          </w:p>
          <w:p w14:paraId="64BBB74E" w14:textId="2DDDBCDF" w:rsidR="006D757E" w:rsidRPr="00FB25A1" w:rsidRDefault="006D757E" w:rsidP="000B4D70">
            <w:pPr>
              <w:pStyle w:val="ListParagraph"/>
              <w:numPr>
                <w:ilvl w:val="0"/>
                <w:numId w:val="6"/>
              </w:numPr>
              <w:jc w:val="center"/>
              <w:rPr>
                <w:i/>
                <w:iCs/>
                <w:sz w:val="28"/>
                <w:szCs w:val="32"/>
              </w:rPr>
            </w:pPr>
            <w:r w:rsidRPr="00FB25A1">
              <w:rPr>
                <w:i/>
                <w:iCs/>
                <w:sz w:val="28"/>
                <w:szCs w:val="32"/>
              </w:rPr>
              <w:t>Before taking a book out of the library</w:t>
            </w:r>
          </w:p>
          <w:p w14:paraId="40F6B584" w14:textId="2EA38071" w:rsidR="006D757E" w:rsidRPr="00FB25A1" w:rsidRDefault="006D757E" w:rsidP="000B4D70">
            <w:pPr>
              <w:pStyle w:val="ListParagraph"/>
              <w:jc w:val="center"/>
              <w:rPr>
                <w:i/>
                <w:iCs/>
                <w:sz w:val="28"/>
                <w:szCs w:val="32"/>
              </w:rPr>
            </w:pPr>
            <w:r w:rsidRPr="00FB25A1">
              <w:rPr>
                <w:i/>
                <w:iCs/>
                <w:sz w:val="28"/>
                <w:szCs w:val="32"/>
              </w:rPr>
              <w:t>you will need to join the library so that you can borrow your chosen item.</w:t>
            </w:r>
          </w:p>
          <w:p w14:paraId="21E5645D" w14:textId="51834930" w:rsidR="0039497C" w:rsidRPr="00FB25A1" w:rsidRDefault="006D757E" w:rsidP="000B4D70">
            <w:pPr>
              <w:pStyle w:val="ListParagraph"/>
              <w:numPr>
                <w:ilvl w:val="0"/>
                <w:numId w:val="6"/>
              </w:numPr>
              <w:jc w:val="center"/>
              <w:rPr>
                <w:i/>
                <w:iCs/>
                <w:sz w:val="28"/>
                <w:szCs w:val="32"/>
              </w:rPr>
            </w:pPr>
            <w:r w:rsidRPr="00FB25A1">
              <w:rPr>
                <w:i/>
                <w:iCs/>
                <w:sz w:val="28"/>
                <w:szCs w:val="32"/>
              </w:rPr>
              <w:t>Joining the Library is easy</w:t>
            </w:r>
            <w:r w:rsidR="00F57AC9">
              <w:rPr>
                <w:i/>
                <w:iCs/>
                <w:sz w:val="28"/>
                <w:szCs w:val="32"/>
              </w:rPr>
              <w:t>-</w:t>
            </w:r>
            <w:r w:rsidRPr="00FB25A1">
              <w:rPr>
                <w:i/>
                <w:iCs/>
                <w:sz w:val="28"/>
                <w:szCs w:val="32"/>
              </w:rPr>
              <w:t>peasy</w:t>
            </w:r>
            <w:r w:rsidR="00F57AC9">
              <w:rPr>
                <w:i/>
                <w:iCs/>
                <w:sz w:val="28"/>
                <w:szCs w:val="32"/>
              </w:rPr>
              <w:t>-</w:t>
            </w:r>
            <w:r w:rsidRPr="00FB25A1">
              <w:rPr>
                <w:i/>
                <w:iCs/>
                <w:sz w:val="28"/>
                <w:szCs w:val="32"/>
              </w:rPr>
              <w:t>lemon squeezy,</w:t>
            </w:r>
            <w:r w:rsidR="005F7807" w:rsidRPr="00FB25A1">
              <w:rPr>
                <w:i/>
                <w:iCs/>
                <w:sz w:val="28"/>
                <w:szCs w:val="32"/>
              </w:rPr>
              <w:t xml:space="preserve"> </w:t>
            </w:r>
            <w:r w:rsidRPr="00FB25A1">
              <w:rPr>
                <w:i/>
                <w:iCs/>
                <w:sz w:val="28"/>
                <w:szCs w:val="32"/>
              </w:rPr>
              <w:t xml:space="preserve">simply fill out a membership form, </w:t>
            </w:r>
            <w:r w:rsidR="0039497C" w:rsidRPr="00FB25A1">
              <w:rPr>
                <w:i/>
                <w:iCs/>
                <w:sz w:val="28"/>
                <w:szCs w:val="32"/>
              </w:rPr>
              <w:t>and pop the completed form into the book return box.</w:t>
            </w:r>
            <w:r w:rsidR="005F7807" w:rsidRPr="00FB25A1">
              <w:rPr>
                <w:i/>
                <w:iCs/>
                <w:sz w:val="28"/>
                <w:szCs w:val="32"/>
              </w:rPr>
              <w:t xml:space="preserve"> You are now ready to borrow books and use ARHC library.</w:t>
            </w:r>
          </w:p>
          <w:p w14:paraId="6F6D4A13" w14:textId="349BA3FC" w:rsidR="006D757E" w:rsidRPr="006D757E" w:rsidRDefault="0039497C" w:rsidP="000B4D70">
            <w:pPr>
              <w:pStyle w:val="ListParagraph"/>
              <w:numPr>
                <w:ilvl w:val="0"/>
                <w:numId w:val="6"/>
              </w:numPr>
              <w:jc w:val="center"/>
              <w:rPr>
                <w:i/>
                <w:iCs/>
                <w:szCs w:val="24"/>
              </w:rPr>
            </w:pPr>
            <w:r w:rsidRPr="00FB25A1">
              <w:rPr>
                <w:i/>
                <w:iCs/>
                <w:sz w:val="28"/>
                <w:szCs w:val="32"/>
              </w:rPr>
              <w:t>Membership is open to all ARHC staff &amp; volunteers. Students on placement or doing courses through ARHC are welcome to join. Max borrowing limit are 2 books per person.</w:t>
            </w:r>
          </w:p>
        </w:tc>
        <w:tc>
          <w:tcPr>
            <w:tcW w:w="7563" w:type="dxa"/>
            <w:shd w:val="clear" w:color="auto" w:fill="EDEDED" w:themeFill="accent3" w:themeFillTint="33"/>
          </w:tcPr>
          <w:p w14:paraId="4701CC8F" w14:textId="5D977B01" w:rsidR="008D6A3D" w:rsidRPr="00F57AC9" w:rsidRDefault="00F57AC9" w:rsidP="008D6A3D">
            <w:pPr>
              <w:rPr>
                <w:i/>
                <w:iCs/>
                <w:color w:val="C45911" w:themeColor="accent2" w:themeShade="BF"/>
                <w:sz w:val="28"/>
                <w:szCs w:val="28"/>
              </w:rPr>
            </w:pPr>
            <w:r>
              <w:rPr>
                <w:i/>
                <w:iCs/>
                <w:color w:val="C45911" w:themeColor="accent2" w:themeShade="BF"/>
                <w:sz w:val="28"/>
                <w:szCs w:val="28"/>
              </w:rPr>
              <w:t xml:space="preserve"> 2 </w:t>
            </w:r>
            <w:r w:rsidR="006D757E" w:rsidRPr="00F57AC9">
              <w:rPr>
                <w:i/>
                <w:iCs/>
                <w:color w:val="C45911" w:themeColor="accent2" w:themeShade="BF"/>
                <w:sz w:val="28"/>
                <w:szCs w:val="28"/>
              </w:rPr>
              <w:t>Browse</w:t>
            </w:r>
          </w:p>
          <w:p w14:paraId="1509D754" w14:textId="7E71DE70" w:rsidR="0039497C" w:rsidRPr="00F57AC9" w:rsidRDefault="0039497C" w:rsidP="000B4D70">
            <w:pPr>
              <w:pStyle w:val="ListParagraph"/>
              <w:numPr>
                <w:ilvl w:val="0"/>
                <w:numId w:val="9"/>
              </w:numPr>
              <w:jc w:val="center"/>
              <w:rPr>
                <w:i/>
                <w:iCs/>
                <w:sz w:val="28"/>
                <w:szCs w:val="28"/>
              </w:rPr>
            </w:pPr>
            <w:r w:rsidRPr="00F57AC9">
              <w:rPr>
                <w:i/>
                <w:iCs/>
                <w:sz w:val="28"/>
                <w:szCs w:val="28"/>
              </w:rPr>
              <w:t xml:space="preserve">Find What you need using the online catalogue, you simply google search </w:t>
            </w:r>
            <w:hyperlink r:id="rId7" w:history="1">
              <w:r w:rsidRPr="00F57AC9">
                <w:rPr>
                  <w:rStyle w:val="Hyperlink"/>
                  <w:i/>
                  <w:iCs/>
                  <w:sz w:val="28"/>
                  <w:szCs w:val="28"/>
                </w:rPr>
                <w:t>Arthur Rank Library</w:t>
              </w:r>
            </w:hyperlink>
            <w:r w:rsidRPr="00F57AC9">
              <w:rPr>
                <w:i/>
                <w:iCs/>
                <w:sz w:val="28"/>
                <w:szCs w:val="28"/>
              </w:rPr>
              <w:t xml:space="preserve">, follow the first link </w:t>
            </w:r>
            <w:r w:rsidR="00294045" w:rsidRPr="00F57AC9">
              <w:rPr>
                <w:i/>
                <w:iCs/>
                <w:sz w:val="28"/>
                <w:szCs w:val="28"/>
              </w:rPr>
              <w:t xml:space="preserve">that will take you to our library webpage, now select </w:t>
            </w:r>
            <w:hyperlink r:id="rId8" w:history="1">
              <w:r w:rsidR="00294045" w:rsidRPr="00F57AC9">
                <w:rPr>
                  <w:rStyle w:val="Hyperlink"/>
                  <w:i/>
                  <w:iCs/>
                  <w:sz w:val="28"/>
                  <w:szCs w:val="28"/>
                </w:rPr>
                <w:t>Online Catalogue</w:t>
              </w:r>
            </w:hyperlink>
            <w:r w:rsidR="00294045" w:rsidRPr="00F57AC9">
              <w:rPr>
                <w:i/>
                <w:iCs/>
                <w:sz w:val="28"/>
                <w:szCs w:val="28"/>
              </w:rPr>
              <w:t>, you can search it by title, author or key word such as a subject.</w:t>
            </w:r>
          </w:p>
          <w:p w14:paraId="4EBFAE5E" w14:textId="716F7508" w:rsidR="00294045" w:rsidRPr="0039497C" w:rsidRDefault="00294045" w:rsidP="000B4D70">
            <w:pPr>
              <w:pStyle w:val="ListParagraph"/>
              <w:numPr>
                <w:ilvl w:val="0"/>
                <w:numId w:val="9"/>
              </w:numPr>
              <w:jc w:val="center"/>
              <w:rPr>
                <w:i/>
                <w:iCs/>
              </w:rPr>
            </w:pPr>
            <w:r w:rsidRPr="00F57AC9">
              <w:rPr>
                <w:i/>
                <w:iCs/>
                <w:sz w:val="28"/>
                <w:szCs w:val="28"/>
              </w:rPr>
              <w:t>Simply browse the shelves and our subject classification as your guide, each section is labelled with a medical subject that will provide a general guide</w:t>
            </w:r>
            <w:r>
              <w:rPr>
                <w:i/>
                <w:iCs/>
              </w:rPr>
              <w:t>.</w:t>
            </w:r>
          </w:p>
        </w:tc>
      </w:tr>
      <w:tr w:rsidR="008D6A3D" w14:paraId="24813837" w14:textId="77777777" w:rsidTr="000B4D70">
        <w:trPr>
          <w:trHeight w:val="1083"/>
        </w:trPr>
        <w:tc>
          <w:tcPr>
            <w:tcW w:w="7563" w:type="dxa"/>
            <w:shd w:val="clear" w:color="auto" w:fill="EDEDED" w:themeFill="accent3" w:themeFillTint="33"/>
          </w:tcPr>
          <w:p w14:paraId="63C9C3E5" w14:textId="65B22A8D" w:rsidR="008D6A3D" w:rsidRPr="00F57AC9" w:rsidRDefault="00F57AC9" w:rsidP="008D6A3D">
            <w:pPr>
              <w:rPr>
                <w:i/>
                <w:iCs/>
                <w:color w:val="00B050"/>
                <w:sz w:val="28"/>
                <w:szCs w:val="28"/>
              </w:rPr>
            </w:pPr>
            <w:r>
              <w:rPr>
                <w:i/>
                <w:iCs/>
                <w:color w:val="00B050"/>
                <w:sz w:val="28"/>
                <w:szCs w:val="28"/>
              </w:rPr>
              <w:t xml:space="preserve"> 3 </w:t>
            </w:r>
            <w:r w:rsidR="006D757E" w:rsidRPr="00F57AC9">
              <w:rPr>
                <w:i/>
                <w:iCs/>
                <w:color w:val="00B050"/>
                <w:sz w:val="28"/>
                <w:szCs w:val="28"/>
              </w:rPr>
              <w:t xml:space="preserve">Borrow &amp; return </w:t>
            </w:r>
          </w:p>
          <w:p w14:paraId="16019E4D" w14:textId="77777777" w:rsidR="009943C8" w:rsidRPr="00F57AC9" w:rsidRDefault="00294045" w:rsidP="000B4D70">
            <w:pPr>
              <w:pStyle w:val="ListParagraph"/>
              <w:numPr>
                <w:ilvl w:val="0"/>
                <w:numId w:val="10"/>
              </w:numPr>
              <w:jc w:val="center"/>
              <w:rPr>
                <w:i/>
                <w:iCs/>
                <w:sz w:val="28"/>
                <w:szCs w:val="28"/>
              </w:rPr>
            </w:pPr>
            <w:r w:rsidRPr="00F57AC9">
              <w:rPr>
                <w:i/>
                <w:iCs/>
                <w:sz w:val="28"/>
                <w:szCs w:val="28"/>
              </w:rPr>
              <w:t>Once you found your chosen item please fill out a bo</w:t>
            </w:r>
            <w:r w:rsidR="009943C8" w:rsidRPr="00F57AC9">
              <w:rPr>
                <w:i/>
                <w:iCs/>
                <w:sz w:val="28"/>
                <w:szCs w:val="28"/>
              </w:rPr>
              <w:t>rrowing slip, and pop into the book return box.</w:t>
            </w:r>
          </w:p>
          <w:p w14:paraId="76490A22" w14:textId="77777777" w:rsidR="009943C8" w:rsidRPr="00F57AC9" w:rsidRDefault="009943C8" w:rsidP="000B4D70">
            <w:pPr>
              <w:pStyle w:val="ListParagraph"/>
              <w:numPr>
                <w:ilvl w:val="0"/>
                <w:numId w:val="10"/>
              </w:numPr>
              <w:jc w:val="center"/>
              <w:rPr>
                <w:i/>
                <w:iCs/>
                <w:sz w:val="28"/>
                <w:szCs w:val="28"/>
              </w:rPr>
            </w:pPr>
            <w:r w:rsidRPr="00F57AC9">
              <w:rPr>
                <w:i/>
                <w:iCs/>
                <w:sz w:val="28"/>
                <w:szCs w:val="28"/>
              </w:rPr>
              <w:t>Please fill out one slip per item</w:t>
            </w:r>
          </w:p>
          <w:p w14:paraId="03120A60" w14:textId="77777777" w:rsidR="009943C8" w:rsidRPr="00F57AC9" w:rsidRDefault="009943C8" w:rsidP="000B4D70">
            <w:pPr>
              <w:pStyle w:val="ListParagraph"/>
              <w:numPr>
                <w:ilvl w:val="0"/>
                <w:numId w:val="10"/>
              </w:numPr>
              <w:jc w:val="center"/>
              <w:rPr>
                <w:i/>
                <w:iCs/>
                <w:sz w:val="28"/>
                <w:szCs w:val="28"/>
              </w:rPr>
            </w:pPr>
            <w:r w:rsidRPr="00F57AC9">
              <w:rPr>
                <w:i/>
                <w:iCs/>
                <w:sz w:val="28"/>
                <w:szCs w:val="28"/>
              </w:rPr>
              <w:t>Please note the unique book barcode on the borrowing slip, its easily found. Located on the inside cover and starts with ARHC1234…</w:t>
            </w:r>
          </w:p>
          <w:p w14:paraId="1CE6F289" w14:textId="5BE9A7F8" w:rsidR="00294045" w:rsidRPr="00F9216B" w:rsidRDefault="009943C8" w:rsidP="000B4D70">
            <w:pPr>
              <w:pStyle w:val="ListParagraph"/>
              <w:numPr>
                <w:ilvl w:val="0"/>
                <w:numId w:val="10"/>
              </w:numPr>
              <w:jc w:val="center"/>
              <w:rPr>
                <w:i/>
                <w:iCs/>
              </w:rPr>
            </w:pPr>
            <w:r w:rsidRPr="00F57AC9">
              <w:rPr>
                <w:i/>
                <w:iCs/>
                <w:sz w:val="28"/>
                <w:szCs w:val="28"/>
              </w:rPr>
              <w:t>Max borrowing is 2 items, but exceptions can be and will be considered.</w:t>
            </w:r>
          </w:p>
        </w:tc>
        <w:tc>
          <w:tcPr>
            <w:tcW w:w="7563" w:type="dxa"/>
            <w:shd w:val="clear" w:color="auto" w:fill="EDEDED" w:themeFill="accent3" w:themeFillTint="33"/>
          </w:tcPr>
          <w:p w14:paraId="3C047C07" w14:textId="322E3038" w:rsidR="008D6A3D" w:rsidRPr="00F57AC9" w:rsidRDefault="00F57AC9" w:rsidP="008D6A3D">
            <w:pPr>
              <w:rPr>
                <w:i/>
                <w:iCs/>
              </w:rPr>
            </w:pPr>
            <w:r>
              <w:rPr>
                <w:i/>
                <w:iCs/>
                <w:color w:val="00B0F0"/>
                <w:sz w:val="28"/>
                <w:szCs w:val="24"/>
              </w:rPr>
              <w:t xml:space="preserve"> 4 </w:t>
            </w:r>
            <w:r w:rsidR="006D757E" w:rsidRPr="006D757E">
              <w:rPr>
                <w:i/>
                <w:iCs/>
                <w:color w:val="00B0F0"/>
                <w:sz w:val="28"/>
                <w:szCs w:val="24"/>
              </w:rPr>
              <w:t>Study</w:t>
            </w:r>
          </w:p>
          <w:p w14:paraId="62F3228C" w14:textId="0A4B1BB0" w:rsidR="009943C8" w:rsidRPr="009943C8" w:rsidRDefault="009943C8" w:rsidP="000B4D70">
            <w:pPr>
              <w:pStyle w:val="ListParagraph"/>
              <w:numPr>
                <w:ilvl w:val="0"/>
                <w:numId w:val="11"/>
              </w:numPr>
              <w:jc w:val="center"/>
              <w:rPr>
                <w:i/>
                <w:iCs/>
              </w:rPr>
            </w:pPr>
            <w:r w:rsidRPr="00FB25A1">
              <w:rPr>
                <w:i/>
                <w:iCs/>
                <w:sz w:val="28"/>
                <w:szCs w:val="28"/>
              </w:rPr>
              <w:t xml:space="preserve">If you are a Medical professional, a Volunteer, a member of staff at ARHC or other Hospices, or you work in Social care, or you are a </w:t>
            </w:r>
            <w:proofErr w:type="spellStart"/>
            <w:r w:rsidRPr="00FB25A1">
              <w:rPr>
                <w:i/>
                <w:iCs/>
                <w:sz w:val="28"/>
                <w:szCs w:val="28"/>
              </w:rPr>
              <w:t>carer</w:t>
            </w:r>
            <w:proofErr w:type="spellEnd"/>
            <w:r w:rsidR="00547DF6" w:rsidRPr="00FB25A1">
              <w:rPr>
                <w:i/>
                <w:iCs/>
                <w:sz w:val="28"/>
                <w:szCs w:val="28"/>
              </w:rPr>
              <w:t>, or your friend / relative is a patient. Please feel at home as this is your space. You will find networked PC’s, quiet study space with ambient light, comfortable sitting, Journals, Leaflets, Pamphlets, and Wellbeing as well as reading for leisure book collection. If you have any questions contact Piotr, the librarian on pczosnyka@arhc.org.uk</w:t>
            </w:r>
          </w:p>
        </w:tc>
      </w:tr>
    </w:tbl>
    <w:p w14:paraId="31A6E4FE" w14:textId="46B864F5" w:rsidR="00F9216B" w:rsidRPr="00F57AC9" w:rsidRDefault="000B4D70" w:rsidP="008D6A3D">
      <w:pPr>
        <w:jc w:val="center"/>
        <w:rPr>
          <w:rFonts w:ascii="Sagona Book" w:hAnsi="Sagona Book"/>
          <w:i/>
          <w:iCs/>
          <w:sz w:val="32"/>
          <w:szCs w:val="32"/>
          <w:u w:val="single"/>
        </w:rPr>
      </w:pPr>
      <w:r>
        <w:rPr>
          <w:rFonts w:ascii="Sagona Book" w:hAnsi="Sagona Book"/>
          <w:i/>
          <w:iCs/>
          <w:sz w:val="32"/>
          <w:szCs w:val="32"/>
          <w:u w:val="single"/>
        </w:rPr>
        <w:t xml:space="preserve">Very brief </w:t>
      </w:r>
      <w:r w:rsidR="008D6A3D" w:rsidRPr="00F57AC9">
        <w:rPr>
          <w:rFonts w:ascii="Sagona Book" w:hAnsi="Sagona Book"/>
          <w:i/>
          <w:iCs/>
          <w:sz w:val="32"/>
          <w:szCs w:val="32"/>
          <w:u w:val="single"/>
        </w:rPr>
        <w:t>Library user guide.</w:t>
      </w:r>
    </w:p>
    <w:p w14:paraId="10BC5006" w14:textId="77777777" w:rsidR="00F9216B" w:rsidRPr="008D6A3D" w:rsidRDefault="00F9216B" w:rsidP="00F9216B">
      <w:pPr>
        <w:jc w:val="center"/>
        <w:rPr>
          <w:rFonts w:ascii="Sagona Book" w:hAnsi="Sagona Book"/>
          <w:sz w:val="32"/>
          <w:szCs w:val="32"/>
        </w:rPr>
      </w:pPr>
      <w:r>
        <w:rPr>
          <w:rFonts w:ascii="Sagona Book" w:hAnsi="Sagona Book"/>
          <w:sz w:val="32"/>
          <w:szCs w:val="32"/>
        </w:rPr>
        <w:t xml:space="preserve">For more information please visit: </w:t>
      </w:r>
      <w:r w:rsidRPr="00294045">
        <w:rPr>
          <w:i/>
          <w:iCs/>
        </w:rPr>
        <w:t>www.arhc.org.uk/professionals/library/</w:t>
      </w:r>
    </w:p>
    <w:p w14:paraId="10EC746E" w14:textId="1A3C274C" w:rsidR="00A03D20" w:rsidRDefault="00A03D20" w:rsidP="00F9216B">
      <w:pPr>
        <w:rPr>
          <w:rFonts w:ascii="Sagona Book" w:hAnsi="Sagona Book"/>
          <w:sz w:val="32"/>
          <w:szCs w:val="32"/>
          <w:u w:val="single"/>
        </w:rPr>
      </w:pPr>
    </w:p>
    <w:p w14:paraId="43350837" w14:textId="30FCAF88" w:rsidR="00FB25A1" w:rsidRPr="00FB25A1" w:rsidRDefault="00FB25A1" w:rsidP="00FB25A1">
      <w:pPr>
        <w:tabs>
          <w:tab w:val="left" w:pos="990"/>
        </w:tabs>
        <w:rPr>
          <w:rFonts w:ascii="Sagona Book" w:hAnsi="Sagona Book"/>
          <w:sz w:val="32"/>
          <w:szCs w:val="32"/>
        </w:rPr>
      </w:pPr>
    </w:p>
    <w:sectPr w:rsidR="00FB25A1" w:rsidRPr="00FB25A1" w:rsidSect="00F9216B">
      <w:footerReference w:type="default" r:id="rId9"/>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787E" w14:textId="77777777" w:rsidR="005F7807" w:rsidRDefault="005F7807" w:rsidP="005F7807">
      <w:pPr>
        <w:spacing w:after="0" w:line="240" w:lineRule="auto"/>
      </w:pPr>
      <w:r>
        <w:separator/>
      </w:r>
    </w:p>
  </w:endnote>
  <w:endnote w:type="continuationSeparator" w:id="0">
    <w:p w14:paraId="59C73400" w14:textId="77777777" w:rsidR="005F7807" w:rsidRDefault="005F7807" w:rsidP="005F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gona Book">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609A" w14:textId="049A3E2F" w:rsidR="005F7807" w:rsidRDefault="00FB25A1">
    <w:pPr>
      <w:pStyle w:val="Footer"/>
    </w:pPr>
    <w:r>
      <w:rPr>
        <w:noProof/>
        <w:sz w:val="24"/>
        <w:szCs w:val="24"/>
      </w:rPr>
      <w:drawing>
        <wp:anchor distT="36576" distB="36576" distL="36576" distR="36576" simplePos="0" relativeHeight="251658240" behindDoc="0" locked="0" layoutInCell="1" allowOverlap="1" wp14:anchorId="488B6786" wp14:editId="1502C377">
          <wp:simplePos x="0" y="0"/>
          <wp:positionH relativeFrom="margin">
            <wp:align>center</wp:align>
          </wp:positionH>
          <wp:positionV relativeFrom="paragraph">
            <wp:posOffset>-902335</wp:posOffset>
          </wp:positionV>
          <wp:extent cx="4703297" cy="1370965"/>
          <wp:effectExtent l="0" t="0" r="2540" b="635"/>
          <wp:wrapNone/>
          <wp:docPr id="83533275"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3275" name="Picture 1" descr="A black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3297" cy="13709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1AB19D" w14:textId="50A27CCA" w:rsidR="005F7807" w:rsidRDefault="005F7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3774" w14:textId="77777777" w:rsidR="005F7807" w:rsidRDefault="005F7807" w:rsidP="005F7807">
      <w:pPr>
        <w:spacing w:after="0" w:line="240" w:lineRule="auto"/>
      </w:pPr>
      <w:r>
        <w:separator/>
      </w:r>
    </w:p>
  </w:footnote>
  <w:footnote w:type="continuationSeparator" w:id="0">
    <w:p w14:paraId="62EC9693" w14:textId="77777777" w:rsidR="005F7807" w:rsidRDefault="005F7807" w:rsidP="005F7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1448"/>
    <w:multiLevelType w:val="hybridMultilevel"/>
    <w:tmpl w:val="8638A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7770F"/>
    <w:multiLevelType w:val="hybridMultilevel"/>
    <w:tmpl w:val="BDAA9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34F89"/>
    <w:multiLevelType w:val="hybridMultilevel"/>
    <w:tmpl w:val="FF285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36771A"/>
    <w:multiLevelType w:val="hybridMultilevel"/>
    <w:tmpl w:val="F0C67C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FC1F66"/>
    <w:multiLevelType w:val="hybridMultilevel"/>
    <w:tmpl w:val="8EC241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967686"/>
    <w:multiLevelType w:val="hybridMultilevel"/>
    <w:tmpl w:val="8B66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23141"/>
    <w:multiLevelType w:val="hybridMultilevel"/>
    <w:tmpl w:val="97D08A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88726B9"/>
    <w:multiLevelType w:val="hybridMultilevel"/>
    <w:tmpl w:val="A1A6C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7422AF"/>
    <w:multiLevelType w:val="hybridMultilevel"/>
    <w:tmpl w:val="B756F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BC7555"/>
    <w:multiLevelType w:val="hybridMultilevel"/>
    <w:tmpl w:val="07FA4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5294E"/>
    <w:multiLevelType w:val="hybridMultilevel"/>
    <w:tmpl w:val="7BE2F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5831">
    <w:abstractNumId w:val="2"/>
  </w:num>
  <w:num w:numId="2" w16cid:durableId="325090612">
    <w:abstractNumId w:val="8"/>
  </w:num>
  <w:num w:numId="3" w16cid:durableId="1262568315">
    <w:abstractNumId w:val="0"/>
  </w:num>
  <w:num w:numId="4" w16cid:durableId="1368796304">
    <w:abstractNumId w:val="3"/>
  </w:num>
  <w:num w:numId="5" w16cid:durableId="217783840">
    <w:abstractNumId w:val="5"/>
  </w:num>
  <w:num w:numId="6" w16cid:durableId="944120201">
    <w:abstractNumId w:val="4"/>
  </w:num>
  <w:num w:numId="7" w16cid:durableId="1786727358">
    <w:abstractNumId w:val="1"/>
  </w:num>
  <w:num w:numId="8" w16cid:durableId="605885330">
    <w:abstractNumId w:val="6"/>
  </w:num>
  <w:num w:numId="9" w16cid:durableId="2029287101">
    <w:abstractNumId w:val="9"/>
  </w:num>
  <w:num w:numId="10" w16cid:durableId="41028417">
    <w:abstractNumId w:val="10"/>
  </w:num>
  <w:num w:numId="11" w16cid:durableId="1710446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3D"/>
    <w:rsid w:val="000B4D70"/>
    <w:rsid w:val="00294045"/>
    <w:rsid w:val="003532AD"/>
    <w:rsid w:val="0039497C"/>
    <w:rsid w:val="00547DF6"/>
    <w:rsid w:val="005F7807"/>
    <w:rsid w:val="006D757E"/>
    <w:rsid w:val="008D6A3D"/>
    <w:rsid w:val="009943C8"/>
    <w:rsid w:val="00A03D20"/>
    <w:rsid w:val="00F57AC9"/>
    <w:rsid w:val="00F9216B"/>
    <w:rsid w:val="00FB2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9205BB"/>
  <w15:chartTrackingRefBased/>
  <w15:docId w15:val="{3DA2136B-96B6-4B48-B1CF-3AE954EB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7E"/>
  </w:style>
  <w:style w:type="paragraph" w:styleId="Heading1">
    <w:name w:val="heading 1"/>
    <w:basedOn w:val="Normal"/>
    <w:next w:val="Normal"/>
    <w:link w:val="Heading1Char"/>
    <w:uiPriority w:val="9"/>
    <w:qFormat/>
    <w:rsid w:val="006D757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6D757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D757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D757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D757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D757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D757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D757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D757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57E"/>
    <w:pPr>
      <w:ind w:left="720"/>
      <w:contextualSpacing/>
    </w:pPr>
  </w:style>
  <w:style w:type="character" w:customStyle="1" w:styleId="Heading1Char">
    <w:name w:val="Heading 1 Char"/>
    <w:basedOn w:val="DefaultParagraphFont"/>
    <w:link w:val="Heading1"/>
    <w:uiPriority w:val="9"/>
    <w:rsid w:val="006D757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6D757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6D757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D757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D757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D757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D757E"/>
    <w:rPr>
      <w:i/>
      <w:iCs/>
    </w:rPr>
  </w:style>
  <w:style w:type="character" w:customStyle="1" w:styleId="Heading8Char">
    <w:name w:val="Heading 8 Char"/>
    <w:basedOn w:val="DefaultParagraphFont"/>
    <w:link w:val="Heading8"/>
    <w:uiPriority w:val="9"/>
    <w:semiHidden/>
    <w:rsid w:val="006D757E"/>
    <w:rPr>
      <w:b/>
      <w:bCs/>
    </w:rPr>
  </w:style>
  <w:style w:type="character" w:customStyle="1" w:styleId="Heading9Char">
    <w:name w:val="Heading 9 Char"/>
    <w:basedOn w:val="DefaultParagraphFont"/>
    <w:link w:val="Heading9"/>
    <w:uiPriority w:val="9"/>
    <w:semiHidden/>
    <w:rsid w:val="006D757E"/>
    <w:rPr>
      <w:i/>
      <w:iCs/>
    </w:rPr>
  </w:style>
  <w:style w:type="paragraph" w:styleId="Caption">
    <w:name w:val="caption"/>
    <w:basedOn w:val="Normal"/>
    <w:next w:val="Normal"/>
    <w:uiPriority w:val="35"/>
    <w:semiHidden/>
    <w:unhideWhenUsed/>
    <w:qFormat/>
    <w:rsid w:val="006D757E"/>
    <w:rPr>
      <w:b/>
      <w:bCs/>
      <w:sz w:val="18"/>
      <w:szCs w:val="18"/>
    </w:rPr>
  </w:style>
  <w:style w:type="paragraph" w:styleId="Title">
    <w:name w:val="Title"/>
    <w:basedOn w:val="Normal"/>
    <w:next w:val="Normal"/>
    <w:link w:val="TitleChar"/>
    <w:uiPriority w:val="10"/>
    <w:qFormat/>
    <w:rsid w:val="006D757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D757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D757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D757E"/>
    <w:rPr>
      <w:rFonts w:asciiTheme="majorHAnsi" w:eastAsiaTheme="majorEastAsia" w:hAnsiTheme="majorHAnsi" w:cstheme="majorBidi"/>
      <w:sz w:val="24"/>
      <w:szCs w:val="24"/>
    </w:rPr>
  </w:style>
  <w:style w:type="character" w:styleId="Strong">
    <w:name w:val="Strong"/>
    <w:basedOn w:val="DefaultParagraphFont"/>
    <w:uiPriority w:val="22"/>
    <w:qFormat/>
    <w:rsid w:val="006D757E"/>
    <w:rPr>
      <w:b/>
      <w:bCs/>
      <w:color w:val="auto"/>
    </w:rPr>
  </w:style>
  <w:style w:type="character" w:styleId="Emphasis">
    <w:name w:val="Emphasis"/>
    <w:basedOn w:val="DefaultParagraphFont"/>
    <w:uiPriority w:val="20"/>
    <w:qFormat/>
    <w:rsid w:val="006D757E"/>
    <w:rPr>
      <w:i/>
      <w:iCs/>
      <w:color w:val="auto"/>
    </w:rPr>
  </w:style>
  <w:style w:type="paragraph" w:styleId="NoSpacing">
    <w:name w:val="No Spacing"/>
    <w:uiPriority w:val="1"/>
    <w:qFormat/>
    <w:rsid w:val="006D757E"/>
    <w:pPr>
      <w:spacing w:after="0" w:line="240" w:lineRule="auto"/>
    </w:pPr>
  </w:style>
  <w:style w:type="paragraph" w:styleId="Quote">
    <w:name w:val="Quote"/>
    <w:basedOn w:val="Normal"/>
    <w:next w:val="Normal"/>
    <w:link w:val="QuoteChar"/>
    <w:uiPriority w:val="29"/>
    <w:qFormat/>
    <w:rsid w:val="006D757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D757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D757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D757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D757E"/>
    <w:rPr>
      <w:i/>
      <w:iCs/>
      <w:color w:val="auto"/>
    </w:rPr>
  </w:style>
  <w:style w:type="character" w:styleId="IntenseEmphasis">
    <w:name w:val="Intense Emphasis"/>
    <w:basedOn w:val="DefaultParagraphFont"/>
    <w:uiPriority w:val="21"/>
    <w:qFormat/>
    <w:rsid w:val="006D757E"/>
    <w:rPr>
      <w:b/>
      <w:bCs/>
      <w:i/>
      <w:iCs/>
      <w:color w:val="auto"/>
    </w:rPr>
  </w:style>
  <w:style w:type="character" w:styleId="SubtleReference">
    <w:name w:val="Subtle Reference"/>
    <w:basedOn w:val="DefaultParagraphFont"/>
    <w:uiPriority w:val="31"/>
    <w:qFormat/>
    <w:rsid w:val="006D757E"/>
    <w:rPr>
      <w:smallCaps/>
      <w:color w:val="auto"/>
      <w:u w:val="single" w:color="7F7F7F" w:themeColor="text1" w:themeTint="80"/>
    </w:rPr>
  </w:style>
  <w:style w:type="character" w:styleId="IntenseReference">
    <w:name w:val="Intense Reference"/>
    <w:basedOn w:val="DefaultParagraphFont"/>
    <w:uiPriority w:val="32"/>
    <w:qFormat/>
    <w:rsid w:val="006D757E"/>
    <w:rPr>
      <w:b/>
      <w:bCs/>
      <w:smallCaps/>
      <w:color w:val="auto"/>
      <w:u w:val="single"/>
    </w:rPr>
  </w:style>
  <w:style w:type="character" w:styleId="BookTitle">
    <w:name w:val="Book Title"/>
    <w:basedOn w:val="DefaultParagraphFont"/>
    <w:uiPriority w:val="33"/>
    <w:qFormat/>
    <w:rsid w:val="006D757E"/>
    <w:rPr>
      <w:b/>
      <w:bCs/>
      <w:smallCaps/>
      <w:color w:val="auto"/>
    </w:rPr>
  </w:style>
  <w:style w:type="paragraph" w:styleId="TOCHeading">
    <w:name w:val="TOC Heading"/>
    <w:basedOn w:val="Heading1"/>
    <w:next w:val="Normal"/>
    <w:uiPriority w:val="39"/>
    <w:semiHidden/>
    <w:unhideWhenUsed/>
    <w:qFormat/>
    <w:rsid w:val="006D757E"/>
    <w:pPr>
      <w:outlineLvl w:val="9"/>
    </w:pPr>
  </w:style>
  <w:style w:type="character" w:styleId="Hyperlink">
    <w:name w:val="Hyperlink"/>
    <w:basedOn w:val="DefaultParagraphFont"/>
    <w:uiPriority w:val="99"/>
    <w:unhideWhenUsed/>
    <w:rsid w:val="00294045"/>
    <w:rPr>
      <w:color w:val="0563C1" w:themeColor="hyperlink"/>
      <w:u w:val="single"/>
    </w:rPr>
  </w:style>
  <w:style w:type="character" w:styleId="UnresolvedMention">
    <w:name w:val="Unresolved Mention"/>
    <w:basedOn w:val="DefaultParagraphFont"/>
    <w:uiPriority w:val="99"/>
    <w:semiHidden/>
    <w:unhideWhenUsed/>
    <w:rsid w:val="00294045"/>
    <w:rPr>
      <w:color w:val="605E5C"/>
      <w:shd w:val="clear" w:color="auto" w:fill="E1DFDD"/>
    </w:rPr>
  </w:style>
  <w:style w:type="paragraph" w:styleId="Header">
    <w:name w:val="header"/>
    <w:basedOn w:val="Normal"/>
    <w:link w:val="HeaderChar"/>
    <w:uiPriority w:val="99"/>
    <w:unhideWhenUsed/>
    <w:rsid w:val="005F7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807"/>
  </w:style>
  <w:style w:type="paragraph" w:styleId="Footer">
    <w:name w:val="footer"/>
    <w:basedOn w:val="Normal"/>
    <w:link w:val="FooterChar"/>
    <w:uiPriority w:val="99"/>
    <w:unhideWhenUsed/>
    <w:rsid w:val="005F7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ms.koha-ptfs.co.uk/cgi-bin/koha/opac-main.pl?refine-by=branch:ARH" TargetMode="External"/><Relationship Id="rId3" Type="http://schemas.openxmlformats.org/officeDocument/2006/relationships/settings" Target="settings.xml"/><Relationship Id="rId7" Type="http://schemas.openxmlformats.org/officeDocument/2006/relationships/hyperlink" Target="https://www.arhc.org.uk/professionals/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Czosnyka</dc:creator>
  <cp:keywords/>
  <dc:description/>
  <cp:lastModifiedBy>Piotr Czosnyka</cp:lastModifiedBy>
  <cp:revision>4</cp:revision>
  <cp:lastPrinted>2023-03-27T13:02:00Z</cp:lastPrinted>
  <dcterms:created xsi:type="dcterms:W3CDTF">2023-12-04T15:11:00Z</dcterms:created>
  <dcterms:modified xsi:type="dcterms:W3CDTF">2023-12-04T15:18:00Z</dcterms:modified>
</cp:coreProperties>
</file>